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6373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.2022 г.</w:t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368300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779365"/>
                          <a:ext cx="12700" cy="12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368300</wp:posOffset>
                </wp:positionV>
                <wp:extent cx="127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1174115</wp:posOffset>
            </wp:positionH>
            <wp:positionV relativeFrom="paragraph">
              <wp:posOffset>49530</wp:posOffset>
            </wp:positionV>
            <wp:extent cx="2623820" cy="707390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642" l="-152" r="-152" t="-642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-336549</wp:posOffset>
            </wp:positionH>
            <wp:positionV relativeFrom="paragraph">
              <wp:posOffset>-431799</wp:posOffset>
            </wp:positionV>
            <wp:extent cx="1495425" cy="149542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 базе ВДЦ «Смена» стартовали курсы повышения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для 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частник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федерального проекта «Профессионалитет»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присоединился 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«Профессионалитет». Центр проведет курсы повышения квалификации для 3400 педагогов из 70 организаций СПО. Первый этап образовательной программы стартовал 11 мая.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Всероссийский детский центр «Смена»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запустил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курсы повышения квалификации для кураторов учебных групп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организаций профессионального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Образовательная программа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рамках федерального проекта «Профессионалитет» при поддержке Министерства просвещения России.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этап программы  стартовал 11 мая.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частниками курсов в дистанционном формате 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800 кураторов из 70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техникумов и колледжей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«Наша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зывается «Организация воспитательной работы в образовательных организациях СПО» и призвана усилить воспитательный компонент в учреждениях среднего профессионального образования. Сегодня в России большое внимание уделяется воспитательной работе в образовательных организациях, и мы с радостью поделимся накопленным педагогическим опытом. Все это поможет специалистам СПО значительно повысить свой профессиональный уровень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состоит из 88 учебных часов и включает образовательные модули: «Государственная политика в сфере воспитания», «Нормативные документы в воспитательной работе образовательной организации», «Проектирование воспитательной работы куратора учебной группы образовательной организации системы СПО».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проходит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онлайн-платформе «Цифровая экосистема дополнительного профессионального образования»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поэтому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лушатели курсов смогут заниматься в удобное время. Каждая тема предполагает промежуточное тестирование, а итоговым заданием для слушателей станет разработка проекта в области организации воспитательной работы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своем учреждении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Партнерами «Смены» в реализации образовательной программы стали Российский государственный профессионально-педагогический университет, Институт изучения детства, семьи и воспитания Российской академии образования, Южный федеральный университет и Институт развития профессионального образования.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первого этапа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«Смене»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пройдет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очный образовательный интенсив. С 20 по 24 мая в нем примут участие 200  кураторов учебных групп колледжей и техникумов.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же с мая по август «Смена» проведет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учебных потока для 3400 кураторов организаций среднего профессионального образования.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8"/>
          <w:szCs w:val="28"/>
          <w:rtl w:val="0"/>
        </w:rPr>
        <w:t xml:space="preserve">Федеральный проект «Профессионалитет» Министерства просвещения Российской Федерации включен в число стратегических инициатив социально-экономического развития страны до 2030 года. Его цель – создание в системе СПО гибкой модели подготовки квалифицированных кадров в соответствии с актуальными потребностями реального сектора экономики.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194"/>
          <w:tab w:val="left" w:pos="5846"/>
          <w:tab w:val="left" w:pos="6129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02"/>
          <w:tab w:val="left" w:pos="5954"/>
          <w:tab w:val="left" w:pos="623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LO-normal1">
    <w:name w:val="LO-normal1"/>
    <w:next w:val="LO-normal1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L9w4Z1qBULtNlTGe23KcIqWtA==">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2022-04-06T13:02:56Z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